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30" w:rsidRPr="00701B30" w:rsidRDefault="00701B30" w:rsidP="00701B30">
      <w:pPr>
        <w:pStyle w:val="Default"/>
        <w:tabs>
          <w:tab w:val="left" w:pos="3909"/>
          <w:tab w:val="center" w:pos="4677"/>
        </w:tabs>
        <w:jc w:val="center"/>
        <w:rPr>
          <w:b/>
          <w:color w:val="auto"/>
          <w:sz w:val="28"/>
          <w:szCs w:val="28"/>
        </w:rPr>
      </w:pPr>
      <w:r w:rsidRPr="00701B30">
        <w:rPr>
          <w:b/>
          <w:color w:val="auto"/>
          <w:sz w:val="28"/>
          <w:szCs w:val="28"/>
        </w:rPr>
        <w:t>Контрольно- счетный орган муниципального образования город Дивногорск</w:t>
      </w:r>
    </w:p>
    <w:p w:rsidR="00701B30" w:rsidRDefault="00AA7FC1" w:rsidP="00C25A52">
      <w:pPr>
        <w:pStyle w:val="Default"/>
        <w:tabs>
          <w:tab w:val="left" w:pos="3909"/>
          <w:tab w:val="center" w:pos="4677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1627C5" w:rsidRDefault="001627C5" w:rsidP="00C25A52">
      <w:pPr>
        <w:pStyle w:val="Default"/>
        <w:tabs>
          <w:tab w:val="left" w:pos="3909"/>
          <w:tab w:val="center" w:pos="4677"/>
        </w:tabs>
        <w:rPr>
          <w:color w:val="auto"/>
          <w:sz w:val="28"/>
          <w:szCs w:val="28"/>
        </w:rPr>
      </w:pPr>
    </w:p>
    <w:p w:rsidR="001627C5" w:rsidRDefault="00701B30" w:rsidP="001627C5">
      <w:pPr>
        <w:pStyle w:val="Default"/>
        <w:tabs>
          <w:tab w:val="left" w:pos="3909"/>
          <w:tab w:val="center" w:pos="4677"/>
        </w:tabs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</w:t>
      </w:r>
      <w:r w:rsidR="001627C5">
        <w:rPr>
          <w:color w:val="auto"/>
          <w:sz w:val="28"/>
          <w:szCs w:val="28"/>
        </w:rPr>
        <w:t xml:space="preserve">                                </w:t>
      </w:r>
    </w:p>
    <w:p w:rsidR="00701B30" w:rsidRPr="001627C5" w:rsidRDefault="001627C5" w:rsidP="001627C5">
      <w:pPr>
        <w:pStyle w:val="Default"/>
        <w:tabs>
          <w:tab w:val="left" w:pos="3909"/>
          <w:tab w:val="center" w:pos="4677"/>
        </w:tabs>
        <w:jc w:val="both"/>
        <w:rPr>
          <w:b/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     </w:t>
      </w:r>
      <w:r w:rsidR="00701B30">
        <w:rPr>
          <w:color w:val="auto"/>
          <w:sz w:val="28"/>
          <w:szCs w:val="28"/>
        </w:rPr>
        <w:t xml:space="preserve"> </w:t>
      </w:r>
      <w:r w:rsidR="00AA7FC1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                      </w:t>
      </w:r>
      <w:r w:rsidR="00200094">
        <w:rPr>
          <w:color w:val="auto"/>
          <w:sz w:val="28"/>
          <w:szCs w:val="28"/>
        </w:rPr>
        <w:t xml:space="preserve"> </w:t>
      </w:r>
      <w:r w:rsidR="00200094" w:rsidRPr="001627C5">
        <w:rPr>
          <w:b/>
          <w:color w:val="auto"/>
          <w:sz w:val="28"/>
          <w:szCs w:val="28"/>
        </w:rPr>
        <w:t>Утвержден</w:t>
      </w:r>
      <w:r w:rsidR="00200094" w:rsidRPr="001627C5">
        <w:rPr>
          <w:b/>
          <w:color w:val="auto"/>
        </w:rPr>
        <w:t xml:space="preserve"> </w:t>
      </w:r>
    </w:p>
    <w:p w:rsidR="00AA7FC1" w:rsidRPr="00C25A52" w:rsidRDefault="00701B30" w:rsidP="001627C5">
      <w:pPr>
        <w:pStyle w:val="Default"/>
        <w:tabs>
          <w:tab w:val="left" w:pos="3909"/>
          <w:tab w:val="center" w:pos="4677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</w:t>
      </w:r>
      <w:r w:rsidR="001627C5">
        <w:rPr>
          <w:color w:val="auto"/>
        </w:rPr>
        <w:t xml:space="preserve">                                                 </w:t>
      </w:r>
      <w:r w:rsidR="00200094" w:rsidRPr="00C25A52">
        <w:rPr>
          <w:color w:val="auto"/>
        </w:rPr>
        <w:t>Приказом</w:t>
      </w:r>
      <w:r w:rsidR="00AA7FC1" w:rsidRPr="00C25A52">
        <w:rPr>
          <w:color w:val="auto"/>
        </w:rPr>
        <w:t xml:space="preserve"> </w:t>
      </w:r>
      <w:r w:rsidR="00AA7FC1">
        <w:rPr>
          <w:color w:val="auto"/>
        </w:rPr>
        <w:t>п</w:t>
      </w:r>
      <w:r w:rsidR="00AA7FC1" w:rsidRPr="00C25A52">
        <w:rPr>
          <w:color w:val="auto"/>
        </w:rPr>
        <w:t xml:space="preserve">редседателя                                                                       </w:t>
      </w:r>
    </w:p>
    <w:p w:rsidR="00AA7FC1" w:rsidRPr="00C25A52" w:rsidRDefault="00AA7FC1" w:rsidP="001627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</w:t>
      </w:r>
      <w:r w:rsidRPr="00C25A52">
        <w:rPr>
          <w:color w:val="auto"/>
        </w:rPr>
        <w:t xml:space="preserve"> </w:t>
      </w:r>
      <w:r w:rsidR="001627C5">
        <w:rPr>
          <w:color w:val="auto"/>
        </w:rPr>
        <w:t xml:space="preserve">                 </w:t>
      </w:r>
      <w:r w:rsidRPr="00C25A52">
        <w:rPr>
          <w:color w:val="auto"/>
        </w:rPr>
        <w:t>Контрольно- счетного органа</w:t>
      </w:r>
    </w:p>
    <w:p w:rsidR="00AA7FC1" w:rsidRDefault="00AA7FC1" w:rsidP="001627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</w:t>
      </w:r>
      <w:r w:rsidRPr="00C25A52">
        <w:rPr>
          <w:color w:val="auto"/>
        </w:rPr>
        <w:t xml:space="preserve"> </w:t>
      </w:r>
      <w:r w:rsidR="00200094">
        <w:rPr>
          <w:color w:val="auto"/>
        </w:rPr>
        <w:t xml:space="preserve"> </w:t>
      </w:r>
      <w:r w:rsidR="001627C5">
        <w:rPr>
          <w:color w:val="auto"/>
        </w:rPr>
        <w:t xml:space="preserve">                 </w:t>
      </w:r>
      <w:r>
        <w:rPr>
          <w:color w:val="auto"/>
        </w:rPr>
        <w:t xml:space="preserve">муниципального образования                  </w:t>
      </w:r>
    </w:p>
    <w:p w:rsidR="00AA7FC1" w:rsidRPr="00C25A52" w:rsidRDefault="00AA7FC1" w:rsidP="001627C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</w:t>
      </w:r>
      <w:r w:rsidR="001627C5">
        <w:rPr>
          <w:color w:val="auto"/>
        </w:rPr>
        <w:t xml:space="preserve">                 </w:t>
      </w:r>
      <w:r>
        <w:rPr>
          <w:color w:val="auto"/>
        </w:rPr>
        <w:t xml:space="preserve">город </w:t>
      </w:r>
      <w:r w:rsidRPr="00C25A52">
        <w:rPr>
          <w:color w:val="auto"/>
        </w:rPr>
        <w:t>Дивногорск</w:t>
      </w:r>
    </w:p>
    <w:p w:rsidR="00AA7FC1" w:rsidRPr="00C25A52" w:rsidRDefault="00AA7FC1" w:rsidP="001627C5">
      <w:pPr>
        <w:pStyle w:val="Default"/>
        <w:jc w:val="both"/>
        <w:rPr>
          <w:color w:val="auto"/>
          <w:u w:val="single"/>
        </w:rPr>
      </w:pPr>
      <w:r w:rsidRPr="00C25A52">
        <w:rPr>
          <w:color w:val="auto"/>
        </w:rPr>
        <w:t xml:space="preserve">                                                  </w:t>
      </w:r>
      <w:r w:rsidR="001627C5">
        <w:rPr>
          <w:color w:val="auto"/>
        </w:rPr>
        <w:t xml:space="preserve">                                                    </w:t>
      </w:r>
      <w:r w:rsidRPr="00C25A52">
        <w:rPr>
          <w:color w:val="auto"/>
        </w:rPr>
        <w:t xml:space="preserve"> </w:t>
      </w:r>
      <w:r>
        <w:rPr>
          <w:color w:val="auto"/>
        </w:rPr>
        <w:t>от</w:t>
      </w:r>
      <w:r w:rsidRPr="00C25A52">
        <w:rPr>
          <w:color w:val="auto"/>
        </w:rPr>
        <w:t xml:space="preserve">  </w:t>
      </w:r>
      <w:r w:rsidRPr="00C25A52">
        <w:rPr>
          <w:color w:val="auto"/>
          <w:u w:val="single"/>
        </w:rPr>
        <w:t xml:space="preserve"> </w:t>
      </w:r>
      <w:r w:rsidR="004A7290">
        <w:rPr>
          <w:color w:val="auto"/>
          <w:u w:val="single"/>
        </w:rPr>
        <w:t>0</w:t>
      </w:r>
      <w:r w:rsidRPr="00C25A52">
        <w:rPr>
          <w:color w:val="auto"/>
          <w:u w:val="single"/>
        </w:rPr>
        <w:t>9. 0</w:t>
      </w:r>
      <w:r w:rsidR="004A7290">
        <w:rPr>
          <w:color w:val="auto"/>
          <w:u w:val="single"/>
        </w:rPr>
        <w:t>1</w:t>
      </w:r>
      <w:r w:rsidRPr="00C25A52">
        <w:rPr>
          <w:color w:val="auto"/>
          <w:u w:val="single"/>
        </w:rPr>
        <w:t>.20</w:t>
      </w:r>
      <w:r w:rsidR="004A7290">
        <w:rPr>
          <w:color w:val="auto"/>
          <w:u w:val="single"/>
        </w:rPr>
        <w:t>20</w:t>
      </w:r>
      <w:r w:rsidRPr="00C25A52">
        <w:rPr>
          <w:color w:val="auto"/>
          <w:u w:val="single"/>
        </w:rPr>
        <w:t xml:space="preserve"> № 5</w:t>
      </w:r>
      <w:r w:rsidR="004A7290">
        <w:rPr>
          <w:color w:val="auto"/>
          <w:u w:val="single"/>
        </w:rPr>
        <w:t>0</w:t>
      </w:r>
    </w:p>
    <w:p w:rsidR="00AA7FC1" w:rsidRDefault="00AA7FC1" w:rsidP="00965BCE">
      <w:pPr>
        <w:pStyle w:val="Default"/>
        <w:jc w:val="right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b/>
          <w:color w:val="auto"/>
          <w:sz w:val="28"/>
          <w:szCs w:val="28"/>
        </w:rPr>
      </w:pPr>
      <w:r w:rsidRPr="005706C0">
        <w:rPr>
          <w:b/>
          <w:color w:val="auto"/>
          <w:sz w:val="28"/>
          <w:szCs w:val="28"/>
        </w:rPr>
        <w:t>СТАНДАРТ ОРГАНИЗАЦИИ ДЕЯТЕЛЬНОСТИ</w:t>
      </w:r>
    </w:p>
    <w:p w:rsidR="00AA7FC1" w:rsidRPr="005706C0" w:rsidRDefault="00AA7FC1" w:rsidP="0071470C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 1</w:t>
      </w:r>
      <w:r w:rsidRPr="005706C0">
        <w:rPr>
          <w:b/>
          <w:color w:val="auto"/>
          <w:sz w:val="28"/>
          <w:szCs w:val="28"/>
        </w:rPr>
        <w:t xml:space="preserve"> «П</w:t>
      </w:r>
      <w:r w:rsidR="00C47006">
        <w:rPr>
          <w:b/>
          <w:color w:val="auto"/>
          <w:sz w:val="28"/>
          <w:szCs w:val="28"/>
        </w:rPr>
        <w:t>орядок п</w:t>
      </w:r>
      <w:r w:rsidRPr="005706C0">
        <w:rPr>
          <w:b/>
          <w:color w:val="auto"/>
          <w:sz w:val="28"/>
          <w:szCs w:val="28"/>
        </w:rPr>
        <w:t>ланировани</w:t>
      </w:r>
      <w:r w:rsidR="00C47006">
        <w:rPr>
          <w:b/>
          <w:color w:val="auto"/>
          <w:sz w:val="28"/>
          <w:szCs w:val="28"/>
        </w:rPr>
        <w:t>я</w:t>
      </w:r>
      <w:r w:rsidRPr="005706C0">
        <w:rPr>
          <w:b/>
          <w:color w:val="auto"/>
          <w:sz w:val="28"/>
          <w:szCs w:val="28"/>
        </w:rPr>
        <w:t xml:space="preserve"> работы </w:t>
      </w:r>
      <w:r w:rsidR="004A7290">
        <w:rPr>
          <w:b/>
          <w:color w:val="auto"/>
          <w:sz w:val="28"/>
          <w:szCs w:val="28"/>
        </w:rPr>
        <w:t>Контрольно- счетного органа</w:t>
      </w:r>
      <w:r w:rsidRPr="005706C0">
        <w:rPr>
          <w:b/>
          <w:color w:val="auto"/>
          <w:sz w:val="28"/>
          <w:szCs w:val="28"/>
        </w:rPr>
        <w:t xml:space="preserve"> </w:t>
      </w:r>
      <w:r w:rsidRPr="005706C0">
        <w:rPr>
          <w:b/>
          <w:iCs/>
          <w:sz w:val="28"/>
          <w:szCs w:val="28"/>
        </w:rPr>
        <w:t>муниципального образования</w:t>
      </w:r>
      <w:r w:rsidRPr="005706C0">
        <w:rPr>
          <w:b/>
          <w:color w:val="auto"/>
          <w:sz w:val="28"/>
          <w:szCs w:val="28"/>
        </w:rPr>
        <w:t xml:space="preserve"> город Дивногорск»</w:t>
      </w: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1627C5" w:rsidP="0071470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AA7FC1">
        <w:rPr>
          <w:color w:val="auto"/>
          <w:sz w:val="28"/>
          <w:szCs w:val="28"/>
        </w:rPr>
        <w:t xml:space="preserve">ивногорск </w:t>
      </w:r>
      <w:r w:rsidR="004A7290">
        <w:rPr>
          <w:color w:val="auto"/>
          <w:sz w:val="28"/>
          <w:szCs w:val="28"/>
        </w:rPr>
        <w:t>2020</w:t>
      </w:r>
    </w:p>
    <w:p w:rsidR="004A7290" w:rsidRDefault="004A7290" w:rsidP="0071470C">
      <w:pPr>
        <w:pStyle w:val="Default"/>
        <w:jc w:val="center"/>
        <w:rPr>
          <w:color w:val="auto"/>
          <w:sz w:val="28"/>
          <w:szCs w:val="28"/>
        </w:rPr>
      </w:pPr>
    </w:p>
    <w:p w:rsidR="00AA7FC1" w:rsidRDefault="00AA7FC1" w:rsidP="0071470C">
      <w:pPr>
        <w:pStyle w:val="Default"/>
        <w:jc w:val="center"/>
        <w:rPr>
          <w:color w:val="auto"/>
          <w:sz w:val="28"/>
          <w:szCs w:val="28"/>
        </w:rPr>
      </w:pPr>
    </w:p>
    <w:p w:rsidR="00722905" w:rsidRDefault="00722905" w:rsidP="00211B0E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Регламентирующие положения</w:t>
      </w:r>
      <w:r>
        <w:rPr>
          <w:rStyle w:val="eop"/>
          <w:sz w:val="28"/>
          <w:szCs w:val="28"/>
        </w:rPr>
        <w:t> </w:t>
      </w:r>
    </w:p>
    <w:p w:rsidR="00F431F2" w:rsidRDefault="00F431F2" w:rsidP="00211B0E">
      <w:pPr>
        <w:spacing w:after="0" w:line="240" w:lineRule="auto"/>
        <w:ind w:firstLine="709"/>
        <w:jc w:val="both"/>
        <w:rPr>
          <w:rFonts w:cs="Segoe UI"/>
        </w:rPr>
      </w:pPr>
      <w:r>
        <w:rPr>
          <w:rFonts w:ascii="Times New Roman" w:hAnsi="Times New Roman"/>
          <w:sz w:val="28"/>
          <w:szCs w:val="28"/>
        </w:rPr>
        <w:t>1.1.</w:t>
      </w:r>
      <w:r w:rsidRPr="00DE2E21">
        <w:rPr>
          <w:rFonts w:ascii="Times New Roman" w:hAnsi="Times New Roman"/>
          <w:sz w:val="28"/>
          <w:szCs w:val="28"/>
        </w:rPr>
        <w:t>Стандарт организации деятельности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Контрольно- счетного органа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 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</w:t>
      </w:r>
      <w:r w:rsidRPr="00DE2E21">
        <w:rPr>
          <w:rFonts w:ascii="Times New Roman" w:hAnsi="Times New Roman"/>
          <w:iCs/>
          <w:sz w:val="28"/>
          <w:szCs w:val="28"/>
        </w:rPr>
        <w:t xml:space="preserve"> «</w:t>
      </w:r>
      <w:r w:rsidRPr="00DE2E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п</w:t>
      </w:r>
      <w:r w:rsidRPr="00DE2E21">
        <w:rPr>
          <w:rFonts w:ascii="Times New Roman" w:hAnsi="Times New Roman"/>
          <w:sz w:val="28"/>
          <w:szCs w:val="28"/>
        </w:rPr>
        <w:t>ланировани</w:t>
      </w:r>
      <w:r>
        <w:rPr>
          <w:rFonts w:ascii="Times New Roman" w:hAnsi="Times New Roman"/>
          <w:sz w:val="28"/>
          <w:szCs w:val="28"/>
        </w:rPr>
        <w:t>я</w:t>
      </w:r>
      <w:r w:rsidRPr="00DE2E21">
        <w:rPr>
          <w:rFonts w:ascii="Times New Roman" w:hAnsi="Times New Roman"/>
          <w:sz w:val="28"/>
          <w:szCs w:val="28"/>
        </w:rPr>
        <w:t xml:space="preserve"> работы  </w:t>
      </w:r>
      <w:r>
        <w:rPr>
          <w:rFonts w:ascii="Times New Roman" w:hAnsi="Times New Roman"/>
          <w:iCs/>
          <w:sz w:val="28"/>
          <w:szCs w:val="28"/>
        </w:rPr>
        <w:t>Контрольно- счетного органа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город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Дивногорск»</w:t>
      </w:r>
      <w:r w:rsidRPr="00DE2E21">
        <w:rPr>
          <w:rFonts w:ascii="Times New Roman" w:hAnsi="Times New Roman"/>
          <w:iCs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 xml:space="preserve">(далее – Стандарт) разработан </w:t>
      </w:r>
      <w:r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DE2E21">
        <w:rPr>
          <w:rFonts w:ascii="Times New Roman" w:hAnsi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2E21">
        <w:rPr>
          <w:rFonts w:ascii="Times New Roman" w:hAnsi="Times New Roman"/>
          <w:sz w:val="28"/>
          <w:szCs w:val="28"/>
        </w:rPr>
        <w:t>в целях реализации статьи 1</w:t>
      </w:r>
      <w:r>
        <w:rPr>
          <w:rFonts w:ascii="Times New Roman" w:hAnsi="Times New Roman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>к</w:t>
      </w:r>
      <w:r w:rsidRPr="00DE2E2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м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органе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 w:rsidRPr="00DE2E21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 xml:space="preserve"> Дивногорск</w:t>
      </w:r>
      <w:r w:rsidRPr="00DE2E21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Дивногорского</w:t>
      </w:r>
      <w:r w:rsidRPr="00DE2E21">
        <w:rPr>
          <w:rFonts w:ascii="Times New Roman" w:hAnsi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DE2E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18.12.2018</w:t>
      </w:r>
      <w:r w:rsidRPr="00DE2E2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34-251-ГС</w:t>
      </w:r>
      <w:r w:rsidRPr="00DE2E2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2E2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м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органе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97537">
        <w:rPr>
          <w:rFonts w:ascii="Times New Roman" w:hAnsi="Times New Roman"/>
          <w:sz w:val="28"/>
          <w:szCs w:val="28"/>
        </w:rPr>
        <w:t>город Дивногорск</w:t>
      </w:r>
      <w:r w:rsidRPr="00DE2E21">
        <w:rPr>
          <w:rFonts w:ascii="Times New Roman" w:hAnsi="Times New Roman"/>
          <w:sz w:val="28"/>
          <w:szCs w:val="28"/>
        </w:rPr>
        <w:t xml:space="preserve">» (далее – Положение о </w:t>
      </w:r>
      <w:r>
        <w:rPr>
          <w:rFonts w:ascii="Times New Roman" w:hAnsi="Times New Roman"/>
          <w:sz w:val="28"/>
          <w:szCs w:val="28"/>
        </w:rPr>
        <w:t>КСО</w:t>
      </w:r>
      <w:r w:rsidRPr="00DE2E21">
        <w:rPr>
          <w:rFonts w:ascii="Times New Roman" w:hAnsi="Times New Roman"/>
          <w:sz w:val="28"/>
          <w:szCs w:val="28"/>
        </w:rPr>
        <w:t xml:space="preserve">), </w:t>
      </w:r>
      <w:r w:rsidRPr="00DE2E21">
        <w:rPr>
          <w:rStyle w:val="FontStyle49"/>
          <w:sz w:val="28"/>
          <w:szCs w:val="28"/>
        </w:rPr>
        <w:t xml:space="preserve">с учетом </w:t>
      </w:r>
      <w:r>
        <w:rPr>
          <w:rStyle w:val="FontStyle49"/>
          <w:sz w:val="28"/>
          <w:szCs w:val="28"/>
        </w:rPr>
        <w:t xml:space="preserve">положений Регламента Контрольно- счетного органа муниципального образования, утвержденного приказом от 15.01.2019 №39 (далее- Регламент КСО). </w:t>
      </w:r>
    </w:p>
    <w:p w:rsidR="00722905" w:rsidRDefault="00722905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>1.</w:t>
      </w:r>
      <w:r w:rsidR="00020C11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 w:rsidR="00020C1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  <w:r>
        <w:rPr>
          <w:rStyle w:val="eop"/>
          <w:sz w:val="28"/>
          <w:szCs w:val="28"/>
        </w:rPr>
        <w:t> </w:t>
      </w:r>
    </w:p>
    <w:p w:rsidR="00722905" w:rsidRDefault="00722905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1.3. При разработке настоящего Стандарта использован Стандарт Счетной палаты Красноярского </w:t>
      </w:r>
      <w:r w:rsidR="00211B0E">
        <w:rPr>
          <w:rStyle w:val="normaltextrun"/>
          <w:sz w:val="28"/>
          <w:szCs w:val="28"/>
        </w:rPr>
        <w:t>края СОД</w:t>
      </w:r>
      <w:r>
        <w:rPr>
          <w:rStyle w:val="normaltextrun"/>
          <w:sz w:val="28"/>
          <w:szCs w:val="28"/>
        </w:rPr>
        <w:t xml:space="preserve"> 1 «Порядок планирования работы Счетной палаты Красноярского края», утвержденный Коллегией Счетной палаты Красноярского края (протокол от 29.12.2011 № 18, в редакции протокола от 26.10.2017 № 14), СОД (типовой), утвержденный решением Президиума Союза МКСО, протокол заседания Президиума Союза МКСО от 19.12.2012 г. № 5 (31), п. 10.2.</w:t>
      </w:r>
      <w:r>
        <w:rPr>
          <w:rStyle w:val="eop"/>
          <w:sz w:val="28"/>
          <w:szCs w:val="28"/>
        </w:rPr>
        <w:t> </w:t>
      </w:r>
    </w:p>
    <w:p w:rsidR="00722905" w:rsidRDefault="00722905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1.4. Целью настоящего Стандарта является установление общих принципов, правил и процедур планирования работы </w:t>
      </w:r>
      <w:r w:rsidR="00020C11">
        <w:rPr>
          <w:sz w:val="28"/>
          <w:szCs w:val="28"/>
        </w:rPr>
        <w:t>К</w:t>
      </w:r>
      <w:r w:rsidR="00020C11" w:rsidRPr="00DE2E21">
        <w:rPr>
          <w:sz w:val="28"/>
          <w:szCs w:val="28"/>
        </w:rPr>
        <w:t>онтрольно-счетно</w:t>
      </w:r>
      <w:r w:rsidR="00020C11">
        <w:rPr>
          <w:sz w:val="28"/>
          <w:szCs w:val="28"/>
        </w:rPr>
        <w:t>го</w:t>
      </w:r>
      <w:r w:rsidR="00020C11" w:rsidRPr="00DE2E21">
        <w:rPr>
          <w:sz w:val="28"/>
          <w:szCs w:val="28"/>
        </w:rPr>
        <w:t xml:space="preserve"> </w:t>
      </w:r>
      <w:r w:rsidR="00020C11">
        <w:rPr>
          <w:sz w:val="28"/>
          <w:szCs w:val="28"/>
        </w:rPr>
        <w:t xml:space="preserve">органа </w:t>
      </w:r>
      <w:r w:rsidR="00020C11">
        <w:rPr>
          <w:iCs/>
          <w:sz w:val="28"/>
          <w:szCs w:val="28"/>
        </w:rPr>
        <w:t>муниципального образования</w:t>
      </w:r>
      <w:r w:rsidR="00020C11">
        <w:rPr>
          <w:sz w:val="28"/>
          <w:szCs w:val="28"/>
        </w:rPr>
        <w:t xml:space="preserve"> </w:t>
      </w:r>
      <w:r w:rsidR="00020C11" w:rsidRPr="00C97537">
        <w:rPr>
          <w:sz w:val="28"/>
          <w:szCs w:val="28"/>
        </w:rPr>
        <w:t>город Дивногорск</w:t>
      </w:r>
      <w:r w:rsidR="00020C1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(далее – </w:t>
      </w:r>
      <w:r w:rsidR="00020C11">
        <w:rPr>
          <w:rStyle w:val="normaltextrun"/>
          <w:sz w:val="28"/>
          <w:szCs w:val="28"/>
        </w:rPr>
        <w:t>КСО</w:t>
      </w:r>
      <w:r>
        <w:rPr>
          <w:rStyle w:val="normaltextrun"/>
          <w:sz w:val="28"/>
          <w:szCs w:val="28"/>
        </w:rPr>
        <w:t>). </w:t>
      </w:r>
      <w:r>
        <w:rPr>
          <w:rStyle w:val="eop"/>
          <w:sz w:val="28"/>
          <w:szCs w:val="28"/>
        </w:rPr>
        <w:t> </w:t>
      </w:r>
    </w:p>
    <w:p w:rsidR="00722905" w:rsidRDefault="00722905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1.5. Задачами настоящего Стандарта являются определение видов, формы, содержания и структуры плановых документов </w:t>
      </w:r>
      <w:r w:rsidR="00020C11">
        <w:rPr>
          <w:rStyle w:val="normaltextrun"/>
          <w:sz w:val="28"/>
          <w:szCs w:val="28"/>
        </w:rPr>
        <w:t>КСО</w:t>
      </w:r>
      <w:r>
        <w:rPr>
          <w:rStyle w:val="normaltextrun"/>
          <w:sz w:val="28"/>
          <w:szCs w:val="28"/>
        </w:rPr>
        <w:t xml:space="preserve">, порядка организации и осуществления процесса планирования, а также процессов формирования и утверждения плана, внесения изменений и дополнений в план работы </w:t>
      </w:r>
      <w:r w:rsidR="00020C11">
        <w:rPr>
          <w:rStyle w:val="normaltextrun"/>
          <w:sz w:val="28"/>
          <w:szCs w:val="28"/>
        </w:rPr>
        <w:t>КСО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22905" w:rsidRDefault="00722905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1.6. Требования настоящего Стандарта распространяются на сотрудников </w:t>
      </w:r>
      <w:r w:rsidR="00020C11">
        <w:rPr>
          <w:rStyle w:val="normaltextrun"/>
          <w:sz w:val="28"/>
          <w:szCs w:val="28"/>
        </w:rPr>
        <w:t>КСО</w:t>
      </w:r>
      <w:r>
        <w:rPr>
          <w:rStyle w:val="normaltextrun"/>
          <w:sz w:val="28"/>
          <w:szCs w:val="28"/>
        </w:rPr>
        <w:t>, участвующих в процессе планирования и (или) руководствующихся плановыми документами в своей деятельности.</w:t>
      </w:r>
      <w:r>
        <w:rPr>
          <w:rStyle w:val="eop"/>
          <w:sz w:val="28"/>
          <w:szCs w:val="28"/>
        </w:rPr>
        <w:t> </w:t>
      </w:r>
    </w:p>
    <w:p w:rsidR="00722905" w:rsidRDefault="00722905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1.7.  В случае внесения изменений в нормативные правовые акты, ссылки на которые содержатся в настоящем Стандарте (замены их новыми), положения Стандарта применяются с учетом соответствующих изменений.</w:t>
      </w:r>
      <w:r>
        <w:rPr>
          <w:rStyle w:val="eop"/>
          <w:sz w:val="28"/>
          <w:szCs w:val="28"/>
        </w:rPr>
        <w:t> </w:t>
      </w:r>
    </w:p>
    <w:p w:rsidR="00020C11" w:rsidRDefault="00020C1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627C5" w:rsidRDefault="001627C5" w:rsidP="001627C5">
      <w:pPr>
        <w:pStyle w:val="Default"/>
        <w:ind w:firstLine="709"/>
        <w:rPr>
          <w:b/>
          <w:color w:val="auto"/>
          <w:sz w:val="28"/>
          <w:szCs w:val="28"/>
        </w:rPr>
      </w:pPr>
    </w:p>
    <w:p w:rsidR="001627C5" w:rsidRDefault="001627C5" w:rsidP="001627C5">
      <w:pPr>
        <w:pStyle w:val="Default"/>
        <w:ind w:firstLine="709"/>
        <w:rPr>
          <w:b/>
          <w:color w:val="auto"/>
          <w:sz w:val="28"/>
          <w:szCs w:val="28"/>
        </w:rPr>
      </w:pPr>
    </w:p>
    <w:p w:rsidR="00AA7FC1" w:rsidRPr="005706C0" w:rsidRDefault="00602610" w:rsidP="001627C5">
      <w:pPr>
        <w:pStyle w:val="Default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2.</w:t>
      </w:r>
      <w:r w:rsidR="00AA7FC1" w:rsidRPr="005706C0">
        <w:rPr>
          <w:b/>
          <w:color w:val="auto"/>
          <w:sz w:val="28"/>
          <w:szCs w:val="28"/>
        </w:rPr>
        <w:t>Общие положения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2.1. Планирование осуществляется с целью эффективной организации работы при реализации КСО полномочий по осуществлению внешнего муниципального финансового контроля.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  Основными задачами планирования являются: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всестороннего системного контроля за формированием и исполнением бюджета г. Дивногорска, управлением и распоряжением имуществом, находящимся в муниципальной собственности муниципального образования город Дивногорск (обеспечение достаточности, сбалансированности и комплексности контрольных и экспертно-аналитических мероприятий);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рациональность распределения трудовых, финансовых, материальных и иных ресурсов, направляемых на обеспечение выполнения КСО законодательно установленных полномочий.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 Планирование деятельности КСО осуществляется с учетом стратегических целей и задач экономической и бюджетной политики Российской Федерации, Красноярского края и </w:t>
      </w:r>
      <w:r>
        <w:rPr>
          <w:rStyle w:val="spellingerror"/>
          <w:sz w:val="28"/>
          <w:szCs w:val="28"/>
        </w:rPr>
        <w:t>муниципального образования</w:t>
      </w:r>
      <w:r>
        <w:rPr>
          <w:rStyle w:val="normaltextrun"/>
          <w:sz w:val="28"/>
          <w:szCs w:val="28"/>
        </w:rPr>
        <w:t xml:space="preserve"> город Дивногорск в соответствии со следующими принципами: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11B0E">
        <w:rPr>
          <w:rStyle w:val="normaltextrun"/>
          <w:iCs/>
          <w:sz w:val="28"/>
          <w:szCs w:val="28"/>
        </w:rPr>
        <w:t>комплексность планирования</w:t>
      </w:r>
      <w:r>
        <w:rPr>
          <w:rStyle w:val="normaltextrun"/>
          <w:sz w:val="28"/>
          <w:szCs w:val="28"/>
        </w:rPr>
        <w:t> (с учетом возложенных полномочий и по всем направлениям: организационная работа, контрольные мероприятия, реализация материалов контрольных и экспертно-аналитических материалов, методологическое обеспечение деятельности, экспертно-аналитическая деятельность, материально-техническое обеспечение, противодействие коррупции, информационная деятельность, взаимодействие с другими органами);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11B0E">
        <w:rPr>
          <w:rStyle w:val="normaltextrun"/>
          <w:iCs/>
          <w:sz w:val="28"/>
          <w:szCs w:val="28"/>
        </w:rPr>
        <w:t>непрерывность планирования</w:t>
      </w:r>
      <w:r w:rsidRPr="00211B0E">
        <w:rPr>
          <w:rStyle w:val="normaltextrun"/>
          <w:sz w:val="28"/>
          <w:szCs w:val="28"/>
        </w:rPr>
        <w:t> (</w:t>
      </w:r>
      <w:r>
        <w:rPr>
          <w:rStyle w:val="normaltextrun"/>
          <w:sz w:val="28"/>
          <w:szCs w:val="28"/>
        </w:rPr>
        <w:t>сочетание стратегического, среднесрочного, годового и текущего планирования);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11B0E">
        <w:rPr>
          <w:rStyle w:val="normaltextrun"/>
          <w:iCs/>
          <w:sz w:val="28"/>
          <w:szCs w:val="28"/>
        </w:rPr>
        <w:t>обязательность включения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план работы мероприятий по </w:t>
      </w:r>
      <w:r>
        <w:rPr>
          <w:rStyle w:val="contextualspellingandgrammarerror"/>
          <w:sz w:val="28"/>
          <w:szCs w:val="28"/>
        </w:rPr>
        <w:t>поручениям представительного</w:t>
      </w:r>
      <w:r>
        <w:rPr>
          <w:rStyle w:val="normaltextrun"/>
          <w:sz w:val="28"/>
          <w:szCs w:val="28"/>
        </w:rPr>
        <w:t xml:space="preserve"> органа местного самоуправления, предложениям и запросам Главы </w:t>
      </w:r>
      <w:r w:rsidR="00211B0E">
        <w:rPr>
          <w:rStyle w:val="normaltextrun"/>
          <w:sz w:val="28"/>
          <w:szCs w:val="28"/>
        </w:rPr>
        <w:t>города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11B0E">
        <w:rPr>
          <w:rStyle w:val="normaltextrun"/>
          <w:iCs/>
          <w:sz w:val="28"/>
          <w:szCs w:val="28"/>
        </w:rPr>
        <w:t>обязательность рассмотрения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предложений комиссий представительного органа местного самоуправления при формировании плана работы;</w:t>
      </w:r>
      <w:r>
        <w:rPr>
          <w:rStyle w:val="eop"/>
          <w:sz w:val="28"/>
          <w:szCs w:val="28"/>
        </w:rPr>
        <w:t> </w:t>
      </w:r>
    </w:p>
    <w:p w:rsidR="00211B0E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11B0E">
        <w:rPr>
          <w:rStyle w:val="normaltextrun"/>
          <w:iCs/>
          <w:sz w:val="28"/>
          <w:szCs w:val="28"/>
        </w:rPr>
        <w:t>обоснованность планов</w:t>
      </w:r>
      <w:r>
        <w:rPr>
          <w:rStyle w:val="normaltextrun"/>
          <w:sz w:val="28"/>
          <w:szCs w:val="28"/>
        </w:rPr>
        <w:t> (обеспечение экономической обоснованности; обязательность проведения контрольных </w:t>
      </w:r>
      <w:r>
        <w:rPr>
          <w:rStyle w:val="contextualspellingandgrammarerror"/>
          <w:sz w:val="28"/>
          <w:szCs w:val="28"/>
        </w:rPr>
        <w:t>мероприятий с</w:t>
      </w:r>
      <w:r>
        <w:rPr>
          <w:rStyle w:val="normaltextrun"/>
          <w:sz w:val="28"/>
          <w:szCs w:val="28"/>
        </w:rPr>
        <w:t xml:space="preserve"> целью последующего контроля за реализацией ранее направленных предписаний (представлений); 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определение приоритетных направлений контроля с учетом вероятности возникновения финансовых нарушений.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2.4. Основным плановым документом КСО является годовой план работы </w:t>
      </w:r>
      <w:r>
        <w:rPr>
          <w:rStyle w:val="contextualspellingandgrammarerror"/>
          <w:sz w:val="28"/>
          <w:szCs w:val="28"/>
        </w:rPr>
        <w:t>на _</w:t>
      </w:r>
      <w:r>
        <w:rPr>
          <w:rStyle w:val="normaltextrun"/>
          <w:sz w:val="28"/>
          <w:szCs w:val="28"/>
        </w:rPr>
        <w:t>_____ год). При необходимости в КСО могут разрабатываться и другие плановые документы: план работы на текущий период (от одного месяца до полугодия), планы мероприятий, направленные на решение определенных задач, оперативные планы, индивидуальные планы и др.</w:t>
      </w:r>
      <w:r>
        <w:rPr>
          <w:rStyle w:val="eop"/>
          <w:sz w:val="28"/>
          <w:szCs w:val="28"/>
        </w:rPr>
        <w:t> </w:t>
      </w:r>
    </w:p>
    <w:p w:rsidR="00602610" w:rsidRDefault="00602610" w:rsidP="00211B0E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3. Структура Годового плана работы КСО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Годовой план работы КСО (далее – план работы КСО, </w:t>
      </w:r>
      <w:r w:rsidR="00211B0E">
        <w:rPr>
          <w:rStyle w:val="contextualspellingandgrammarerror"/>
          <w:sz w:val="28"/>
          <w:szCs w:val="28"/>
        </w:rPr>
        <w:t>план) представляет</w:t>
      </w:r>
      <w:r>
        <w:rPr>
          <w:rStyle w:val="normaltextrun"/>
          <w:sz w:val="28"/>
          <w:szCs w:val="28"/>
        </w:rPr>
        <w:t xml:space="preserve"> собой перечень мероприятий, запланированных к проведению в течение следующего года, с указанием периода </w:t>
      </w:r>
      <w:r w:rsidR="00211B0E">
        <w:rPr>
          <w:rStyle w:val="normaltextrun"/>
          <w:sz w:val="28"/>
          <w:szCs w:val="28"/>
        </w:rPr>
        <w:t>проведения, должностей</w:t>
      </w:r>
      <w:r>
        <w:rPr>
          <w:rStyle w:val="normaltextrun"/>
          <w:sz w:val="28"/>
          <w:szCs w:val="28"/>
        </w:rPr>
        <w:t xml:space="preserve"> ответственных исполнителей, оснований для включения в план. План работы имеет табличную форму, которая приведена </w:t>
      </w:r>
      <w:r>
        <w:rPr>
          <w:rStyle w:val="contextualspellingandgrammarerror"/>
          <w:sz w:val="28"/>
          <w:szCs w:val="28"/>
        </w:rPr>
        <w:t>в </w:t>
      </w:r>
      <w:bookmarkStart w:id="0" w:name="_GoBack"/>
      <w:bookmarkEnd w:id="0"/>
      <w:r w:rsidR="00F1307F">
        <w:rPr>
          <w:rStyle w:val="contextualspellingandgrammarerror"/>
          <w:sz w:val="28"/>
          <w:szCs w:val="28"/>
        </w:rPr>
        <w:t>Приложении</w:t>
      </w:r>
      <w:r w:rsidR="00F1307F">
        <w:rPr>
          <w:rStyle w:val="normaltextrun"/>
          <w:sz w:val="28"/>
          <w:szCs w:val="28"/>
        </w:rPr>
        <w:t> к</w:t>
      </w:r>
      <w:r>
        <w:rPr>
          <w:rStyle w:val="normaltextrun"/>
          <w:sz w:val="28"/>
          <w:szCs w:val="28"/>
        </w:rPr>
        <w:t xml:space="preserve"> Стандарту. 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допускается включение в проект годового плана работы мероприятий, на которые не распространяются полномочия контрольно-счетного органа муниципального образования.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допускается проведение мероприятий на одном объекте контроля в различные периоды времени в течение одного календарного года (за исключением объектов мероприятий, проводимых ежегодно в рамках предварительного, оперативного и последующего контроля формирования и исполнения бюджета города), а также организаций, являющихся главными администраторами бюджетных средств.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 План работы КСО формируется по </w:t>
      </w:r>
      <w:r w:rsidR="00211B0E">
        <w:rPr>
          <w:rStyle w:val="contextualspellingandgrammarerror"/>
          <w:sz w:val="28"/>
          <w:szCs w:val="28"/>
        </w:rPr>
        <w:t>девяти сводным</w:t>
      </w:r>
      <w:r>
        <w:rPr>
          <w:rStyle w:val="normaltextrun"/>
          <w:sz w:val="28"/>
          <w:szCs w:val="28"/>
        </w:rPr>
        <w:t> разделам, сгруппированным по направлениям деятельности: 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организационная работа;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контрольные мероприятия;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-реализация материалов контрольных и экспертно-аналитических мероприятий;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методологическое обеспечение деятельности;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экспертно-аналитическая деятельность;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материально-техническое обеспечение;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противодействие коррупции;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информационная и иная деятельность;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взаимодействие с другими органами.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В плане работы КСО указываются: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наименование мероприятий;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период проведения;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основание для включения мероприятия в план;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ответственные исполнители (наименования должностей).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3.4.  Подготовка предложений о проведении мероприятий с участием других контрольных (контрольно-счетных) и правоохранительных органов осуществляется в порядке, предусмотренном заключенными соглашениями с указанными органами.</w:t>
      </w:r>
      <w:r>
        <w:rPr>
          <w:rStyle w:val="eop"/>
          <w:sz w:val="28"/>
          <w:szCs w:val="28"/>
        </w:rPr>
        <w:t> </w:t>
      </w:r>
    </w:p>
    <w:p w:rsidR="001627C5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3.5.  При подготовке предложений о включении в проект годового плана 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3.6.  При определении перечня мероприятий и сроков их реализации по возможности осуществляется координация планов работы контрольно-счетного органа с планами работы других органов финансового контроля. 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3.7. В графе «Наименование мероприятий» отражается наименование планируемых мероприятий. Наименование планируемого контрольного или экспертно-аналитического мероприятия должно иметь четкую, однозначную формулировку и соответствовать полномочиям КСГО, установленным законом. 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наименовании контрольного (экспертно-аналитического) мероприятия объекты контроля не указываются (за исключением случаев проведения мероприятия на одном объекте; перечень объектов определяется в программе (плане) мероприятия, утверждаемой КСО).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включении в план работы контрольных (экспертно-аналитических) мероприятий объектов контроля, которым ранее были направлены представления (предписания) КСО, в наименование мероприятия включается номер и дата представления (предписания), программа (план) мероприятия не подлежит изменению и должна соответствовать программе (плану) ранее проведенного контрольного (экспертно-аналитического) мероприятия.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планирования проведения совместного (или параллельного) контрольного (экспертно-аналитического) мероприятия в графе «Основание для включения мероприятия в план» указывается наименование документа, являющегося основанием взаимодействия (соглашение, договор, решение). В случае необходимости в графе «ответственные исполнители» указывается наименование представителя органа (организации), совместно с которыми планируется проведение мероприятия.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включения в план работы КСО контрольных (экспертно-аналитических) мероприятий в объектах контроля муниципальных образований, передавших полномочия по внешнему муниципальному финансовому контролю, в графе «Основание для включения мероприятия в план» указывается соглашение о передаче полномочий.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3.8. В графе «Период проведения» указывается квартал (кварталы), предельный срок исполнения или месяц (</w:t>
      </w:r>
      <w:r>
        <w:rPr>
          <w:rStyle w:val="contextualspellingandgrammarerror"/>
          <w:sz w:val="28"/>
          <w:szCs w:val="28"/>
        </w:rPr>
        <w:t xml:space="preserve">месяцы) в </w:t>
      </w:r>
      <w:r>
        <w:rPr>
          <w:rStyle w:val="normaltextrun"/>
          <w:sz w:val="28"/>
          <w:szCs w:val="28"/>
        </w:rPr>
        <w:t>котором планируется проведение мероприятия, а в случае регулярного, имеющего постоянный и непрерывный характер (или длящегося), мероприятия (направления работы) указывается «в течение года».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3.9. В графе «Основание для включения мероприятия в план», кроме </w:t>
      </w:r>
      <w:r>
        <w:rPr>
          <w:rStyle w:val="contextualspellingandgrammarerror"/>
          <w:sz w:val="28"/>
          <w:szCs w:val="28"/>
        </w:rPr>
        <w:t>информации, отраженной</w:t>
      </w:r>
      <w:r>
        <w:rPr>
          <w:rStyle w:val="normaltextrun"/>
          <w:sz w:val="28"/>
          <w:szCs w:val="28"/>
        </w:rPr>
        <w:t> в пункте 3.4. Стандарта, указываются нормативно-правовые основания для включения мероприятия в план работы (законы, муниципальные правовые акты, стандарты, приказы, протоколы или выписки из протоколов, запросы, ходатайства, обращения).</w:t>
      </w:r>
      <w:r>
        <w:rPr>
          <w:rStyle w:val="eop"/>
          <w:sz w:val="28"/>
          <w:szCs w:val="28"/>
        </w:rPr>
        <w:t> </w:t>
      </w:r>
    </w:p>
    <w:p w:rsidR="00F75AE1" w:rsidRDefault="00F75AE1" w:rsidP="00211B0E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Формирование и утверждение плана работы КСО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4.1. Формирование и утверждение плана работы КСО осуществляется с учетом положений статьи 13 </w:t>
      </w:r>
      <w:r>
        <w:rPr>
          <w:rStyle w:val="contextualspellingandgrammarerror"/>
          <w:sz w:val="28"/>
          <w:szCs w:val="28"/>
        </w:rPr>
        <w:t>Федерального закона</w:t>
      </w:r>
      <w:r>
        <w:rPr>
          <w:rStyle w:val="normaltextrun"/>
          <w:sz w:val="28"/>
          <w:szCs w:val="28"/>
        </w:rPr>
        <w:t> 6-ФЗ, статьи 3 Регламента КСО, статьи 12 Положения о КСО и настоящего Стандарта.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4.2. При формировании проекта плана работы КСО рассматриваются предложения, поручения и запросы о включении в план работы КСО контрольных и экспертно-аналитических мероприятий, поступившие до 15 </w:t>
      </w:r>
      <w:r w:rsidR="00211B0E">
        <w:rPr>
          <w:rStyle w:val="normaltextrun"/>
          <w:sz w:val="28"/>
          <w:szCs w:val="28"/>
        </w:rPr>
        <w:t>д</w:t>
      </w:r>
      <w:r w:rsidR="001627C5">
        <w:rPr>
          <w:rStyle w:val="normaltextrun"/>
          <w:sz w:val="28"/>
          <w:szCs w:val="28"/>
        </w:rPr>
        <w:t>е</w:t>
      </w:r>
      <w:r w:rsidR="00211B0E">
        <w:rPr>
          <w:rStyle w:val="normaltextrun"/>
          <w:sz w:val="28"/>
          <w:szCs w:val="28"/>
        </w:rPr>
        <w:t>кабря</w:t>
      </w:r>
      <w:r>
        <w:rPr>
          <w:rStyle w:val="normaltextrun"/>
          <w:sz w:val="28"/>
          <w:szCs w:val="28"/>
        </w:rPr>
        <w:t xml:space="preserve"> текущего года, от Главы города, представительного органа местного самоуправления, органа внутреннего финансового контроля, Счетной палаты Красноярского края, иных контрольных (надзорных) органов.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 Обязательному включению в план работы КСО подлежат поручения </w:t>
      </w:r>
      <w:r>
        <w:rPr>
          <w:rStyle w:val="spellingerror"/>
          <w:sz w:val="28"/>
          <w:szCs w:val="28"/>
        </w:rPr>
        <w:t>Дивногорского городского</w:t>
      </w:r>
      <w:r>
        <w:rPr>
          <w:rStyle w:val="normaltextrun"/>
          <w:sz w:val="28"/>
          <w:szCs w:val="28"/>
        </w:rPr>
        <w:t xml:space="preserve"> Совета депутатов, предложения и запросы Главы города.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Предложения по контрольным и экспертно-аналитическим мероприятиям, предлагаемые в проект годового плана работы должны учитывать: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вид мероприятия (контрольное или экспертно-аналитическое) и его наименование;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перечень объектов контрольного мероприятия (наименование проверяемых органов, учреждений, организаций) либо необходимость ответственному исполнителю самостоятельно установить перечень объектов проверки;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планируемые сроки проведения мероприятия;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проверяемый период;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наличие рисков в рассматриваемой сфере формирования или использования средств бюджета муниципального образования, муниципальной собственности и (или) деятельности объектов мероприятия, которые потенциально могут приводить к негативным результатам; 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объем муниципальных средств, подлежащих контролю в данной сфере и (или) используемых объектами мероприятия;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сроки и результаты проведения предшествующих контрольных мероприятий в данной сфере и (или) на данных объектах;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данные о планируемых трудовых затратах на его проведение, рассчитанные исходя из численности исполнителей и срока проведения.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4.4. Каждое предложение о включении контрольного (экспертно-аналитического) мероприятия в проект плана работы КСО должно быть обоснованным в выборе предмета и объектов контрольного (экспертно-аналитического) мероприятия.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Указанное положение не распространяется на мероприятия: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проводимые ежегодно в рамках предварительного, и последующего контроля формирования и исполнения местного бюджета;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предметом которых является проверка выполнения ранее направленных представлений (предписаний) КСО, исправления замечаний (нарушений) выявленных ранее.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4.5. Выбор предмета контрольного (экспертно-аналитического) мероприятия должен быть обоснован следующими критериями: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соответствие полномочиям КСО, установленным Федеральным законом 6-ФЗ;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актуальность;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востребованность;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объем бюджетных средств (имущества), подлежащих контролю в данной сфере и (или) используемых объектами мероприятия.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4.6. Планирование проведения повторных контрольных мероприятий в отношении одного органа или организации за тот же проверяемый период по одним и тем же </w:t>
      </w:r>
      <w:r>
        <w:rPr>
          <w:rStyle w:val="contextualspellingandgrammarerror"/>
          <w:sz w:val="28"/>
          <w:szCs w:val="28"/>
        </w:rPr>
        <w:t>основаниям и</w:t>
      </w:r>
      <w:r>
        <w:rPr>
          <w:rStyle w:val="normaltextrun"/>
          <w:sz w:val="28"/>
          <w:szCs w:val="28"/>
        </w:rPr>
        <w:t> по одному и тому же вопросу не допускается.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необходимости проведения в планируемом периоде проверочных мероприятий на одном объекте контроля по нескольким направлениям деятельности КСО указанные действия могут быть запланированы к проведению в рамках одного комплексного мероприятия.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4.7. Председатель КСО рассматривает поступившие предложения и формирует проект плана работы КСО.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4.8. Сформированный проект плана работы КСО в срок до </w:t>
      </w:r>
      <w:r w:rsidR="00497E92">
        <w:rPr>
          <w:rStyle w:val="normaltextrun"/>
          <w:sz w:val="28"/>
          <w:szCs w:val="28"/>
        </w:rPr>
        <w:t>25</w:t>
      </w:r>
      <w:r>
        <w:rPr>
          <w:rStyle w:val="normaltextrun"/>
          <w:sz w:val="28"/>
          <w:szCs w:val="28"/>
        </w:rPr>
        <w:t xml:space="preserve"> декабря текущего года утверждается </w:t>
      </w:r>
      <w:r w:rsidR="00497E92">
        <w:rPr>
          <w:rStyle w:val="contextualspellingandgrammarerror"/>
          <w:sz w:val="28"/>
          <w:szCs w:val="28"/>
        </w:rPr>
        <w:t>председателем КСО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Внесение изменений в план работы КСО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5.1. Внесение изменений (корректировка) в план работы осуществляется в порядке, предусмотренном для их утверждения. 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  Предложения по корректировке плана работы КСО могут </w:t>
      </w:r>
      <w:r w:rsidR="00497E92">
        <w:rPr>
          <w:rStyle w:val="contextualspellingandgrammarerror"/>
          <w:sz w:val="28"/>
          <w:szCs w:val="28"/>
        </w:rPr>
        <w:t>вноситься в</w:t>
      </w:r>
      <w:r>
        <w:rPr>
          <w:rStyle w:val="normaltextrun"/>
          <w:sz w:val="28"/>
          <w:szCs w:val="28"/>
        </w:rPr>
        <w:t> случаях: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изменения федерального или регионального законодательства, нормативно-правовых (</w:t>
      </w:r>
      <w:r>
        <w:rPr>
          <w:rStyle w:val="spellingerror"/>
          <w:sz w:val="28"/>
          <w:szCs w:val="28"/>
        </w:rPr>
        <w:t>муниципально</w:t>
      </w:r>
      <w:r>
        <w:rPr>
          <w:rStyle w:val="normaltextrun"/>
          <w:sz w:val="28"/>
          <w:szCs w:val="28"/>
        </w:rPr>
        <w:t>-правовых) актов органов местного самоуправления;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мероприятия, состава ответственных исполнителей;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реорганизации, ликвидации, изменения организационно-правовой формы объектов мероприятия;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отвлечения сотрудников, участвующих в проведении запланированного мероприятия на дополнительные мероприятия;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возникновения проблем с формированием состава непосредственных исполнителей мероприятия вследствие организационно-штатных мероприятий, временной нетрудоспособности, увольнения сотрудников, участвующих в проведении мероприятия, и невозможности их замены другими сотрудниками;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информации (запросов, требований) правоохранительных, надзорных органов;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обращений (предложений, запросов, ходатайств) Главы муниципального образования, депутатов представительного органа местного самоуправления, граждан (или руководителей, сотрудников муниципальных учреждений или предприятий).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подготовке предложений об изменении Плана работы необходимо исходить из минимизации его корректировки.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5.3. Предложения о внесении изменений в план работы КСО могут включать в себя: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изменения наименования мероприятий;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изменения количества</w:t>
      </w:r>
      <w:r>
        <w:rPr>
          <w:rStyle w:val="normaltextrun"/>
          <w:sz w:val="28"/>
          <w:szCs w:val="28"/>
        </w:rPr>
        <w:t> (или наименования) объектов мероприятия;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изменения периодов проведения мероприятий;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изменения состава ответственных исполнителей за проведение мероприятий;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исключения мероприятий из плана;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включения дополнительных мероприятий в план. </w:t>
      </w:r>
      <w:r>
        <w:rPr>
          <w:rStyle w:val="eop"/>
          <w:sz w:val="28"/>
          <w:szCs w:val="28"/>
        </w:rPr>
        <w:t> </w:t>
      </w:r>
    </w:p>
    <w:p w:rsidR="003373EE" w:rsidRDefault="003373EE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5.4. Актуальная версия плана работы с отметкой, содержащей ссылку на реквизиты приказов председателя КСО (первоначального и внесшего изменения), размещается на официальном сайте муниципального образования в информационно-телекоммуникационной сети Интернет. </w:t>
      </w:r>
      <w:r>
        <w:rPr>
          <w:rStyle w:val="eop"/>
          <w:sz w:val="28"/>
          <w:szCs w:val="28"/>
        </w:rPr>
        <w:t> </w:t>
      </w:r>
    </w:p>
    <w:p w:rsidR="00AE6C83" w:rsidRDefault="00AE6C83" w:rsidP="00211B0E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</w:p>
    <w:p w:rsidR="007A4B56" w:rsidRDefault="007A4B56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 Осуществление контроля </w:t>
      </w:r>
      <w:r>
        <w:rPr>
          <w:rStyle w:val="eop"/>
          <w:sz w:val="28"/>
          <w:szCs w:val="28"/>
        </w:rPr>
        <w:t> </w:t>
      </w:r>
    </w:p>
    <w:p w:rsidR="007A4B56" w:rsidRDefault="007A4B56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6.1. Основной задачей контроля исполнения Плана работы КСО является обеспечение своевременного, полного и качественного выполнения мероприятий (направлений деятельности), включенных в План работы КСО.</w:t>
      </w:r>
      <w:r>
        <w:rPr>
          <w:rStyle w:val="eop"/>
          <w:sz w:val="28"/>
          <w:szCs w:val="28"/>
        </w:rPr>
        <w:t> </w:t>
      </w:r>
    </w:p>
    <w:p w:rsidR="007A4B56" w:rsidRDefault="007A4B56" w:rsidP="00211B0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6.2. Контроль исполнения Плана работы КСО осуществляется председателем КСО.</w:t>
      </w:r>
      <w:r>
        <w:rPr>
          <w:rStyle w:val="eop"/>
          <w:sz w:val="28"/>
          <w:szCs w:val="28"/>
        </w:rPr>
        <w:t> </w:t>
      </w:r>
    </w:p>
    <w:p w:rsidR="00AA7FC1" w:rsidRDefault="00AA7FC1" w:rsidP="0092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7C5" w:rsidRDefault="001627C5" w:rsidP="00211B0E">
      <w:pPr>
        <w:spacing w:after="0" w:line="240" w:lineRule="auto"/>
        <w:ind w:firstLine="2550"/>
        <w:jc w:val="righ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sectPr w:rsidR="001627C5" w:rsidSect="00E15730">
      <w:headerReference w:type="default" r:id="rId7"/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31" w:rsidRDefault="00784431">
      <w:pPr>
        <w:spacing w:after="0" w:line="240" w:lineRule="auto"/>
      </w:pPr>
      <w:r>
        <w:separator/>
      </w:r>
    </w:p>
  </w:endnote>
  <w:endnote w:type="continuationSeparator" w:id="0">
    <w:p w:rsidR="00784431" w:rsidRDefault="0078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31" w:rsidRDefault="00784431">
      <w:pPr>
        <w:spacing w:after="0" w:line="240" w:lineRule="auto"/>
      </w:pPr>
      <w:r>
        <w:separator/>
      </w:r>
    </w:p>
  </w:footnote>
  <w:footnote w:type="continuationSeparator" w:id="0">
    <w:p w:rsidR="00784431" w:rsidRDefault="0078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0E" w:rsidRDefault="00211B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B9B">
      <w:rPr>
        <w:noProof/>
      </w:rPr>
      <w:t>4</w:t>
    </w:r>
    <w:r>
      <w:rPr>
        <w:noProof/>
      </w:rPr>
      <w:fldChar w:fldCharType="end"/>
    </w:r>
  </w:p>
  <w:p w:rsidR="00211B0E" w:rsidRDefault="00211B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8B"/>
    <w:multiLevelType w:val="hybridMultilevel"/>
    <w:tmpl w:val="44A833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E3609D"/>
    <w:multiLevelType w:val="hybridMultilevel"/>
    <w:tmpl w:val="A3F20E9A"/>
    <w:lvl w:ilvl="0" w:tplc="FDFC37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490BEE"/>
    <w:multiLevelType w:val="multilevel"/>
    <w:tmpl w:val="B2D4F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0204C"/>
    <w:multiLevelType w:val="hybridMultilevel"/>
    <w:tmpl w:val="A81CBB9C"/>
    <w:lvl w:ilvl="0" w:tplc="6A189B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DB314A"/>
    <w:multiLevelType w:val="multilevel"/>
    <w:tmpl w:val="519E7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15806"/>
    <w:multiLevelType w:val="multilevel"/>
    <w:tmpl w:val="2FF09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F4AB4"/>
    <w:multiLevelType w:val="multilevel"/>
    <w:tmpl w:val="3AD69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B70DC"/>
    <w:multiLevelType w:val="multilevel"/>
    <w:tmpl w:val="03F08A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11EBD"/>
    <w:multiLevelType w:val="hybridMultilevel"/>
    <w:tmpl w:val="DE7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391E10"/>
    <w:multiLevelType w:val="multilevel"/>
    <w:tmpl w:val="F536B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F4A1A"/>
    <w:multiLevelType w:val="multilevel"/>
    <w:tmpl w:val="02C47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E286C"/>
    <w:multiLevelType w:val="multilevel"/>
    <w:tmpl w:val="F6A24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8588C"/>
    <w:multiLevelType w:val="multilevel"/>
    <w:tmpl w:val="980467F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C3D4B62"/>
    <w:multiLevelType w:val="multilevel"/>
    <w:tmpl w:val="6082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C43A1"/>
    <w:multiLevelType w:val="multilevel"/>
    <w:tmpl w:val="98FC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D43CC"/>
    <w:multiLevelType w:val="hybridMultilevel"/>
    <w:tmpl w:val="B29209C0"/>
    <w:lvl w:ilvl="0" w:tplc="6BC86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aps w:val="0"/>
        <w:smallCaps w:val="0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927BF"/>
    <w:multiLevelType w:val="multilevel"/>
    <w:tmpl w:val="EC7CE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25E1A"/>
    <w:multiLevelType w:val="multilevel"/>
    <w:tmpl w:val="D21AD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C43AF"/>
    <w:multiLevelType w:val="multilevel"/>
    <w:tmpl w:val="A86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25"/>
    <w:rsid w:val="000007F7"/>
    <w:rsid w:val="00000E98"/>
    <w:rsid w:val="00020C11"/>
    <w:rsid w:val="00041727"/>
    <w:rsid w:val="000453F4"/>
    <w:rsid w:val="000732F3"/>
    <w:rsid w:val="000934E7"/>
    <w:rsid w:val="000B6B52"/>
    <w:rsid w:val="001627C5"/>
    <w:rsid w:val="001C1657"/>
    <w:rsid w:val="001D08DF"/>
    <w:rsid w:val="001F237D"/>
    <w:rsid w:val="00200094"/>
    <w:rsid w:val="00211B0E"/>
    <w:rsid w:val="00251B9B"/>
    <w:rsid w:val="002D76D8"/>
    <w:rsid w:val="003373EE"/>
    <w:rsid w:val="0049285A"/>
    <w:rsid w:val="00497E92"/>
    <w:rsid w:val="004A7290"/>
    <w:rsid w:val="004D0B0E"/>
    <w:rsid w:val="004D3625"/>
    <w:rsid w:val="005706C0"/>
    <w:rsid w:val="00590741"/>
    <w:rsid w:val="00590B63"/>
    <w:rsid w:val="00602610"/>
    <w:rsid w:val="00612D3A"/>
    <w:rsid w:val="00620AB0"/>
    <w:rsid w:val="006361E6"/>
    <w:rsid w:val="0064052E"/>
    <w:rsid w:val="006701B2"/>
    <w:rsid w:val="00676C8E"/>
    <w:rsid w:val="00682422"/>
    <w:rsid w:val="006B20F8"/>
    <w:rsid w:val="00701B30"/>
    <w:rsid w:val="0071470C"/>
    <w:rsid w:val="00717CE9"/>
    <w:rsid w:val="00722905"/>
    <w:rsid w:val="00784431"/>
    <w:rsid w:val="00793873"/>
    <w:rsid w:val="007972D5"/>
    <w:rsid w:val="007A4B56"/>
    <w:rsid w:val="007C308F"/>
    <w:rsid w:val="00874757"/>
    <w:rsid w:val="0088010D"/>
    <w:rsid w:val="00895B4A"/>
    <w:rsid w:val="008F51CC"/>
    <w:rsid w:val="008F7178"/>
    <w:rsid w:val="00917B45"/>
    <w:rsid w:val="00920D25"/>
    <w:rsid w:val="00931065"/>
    <w:rsid w:val="00965BCE"/>
    <w:rsid w:val="009A33DB"/>
    <w:rsid w:val="009B6079"/>
    <w:rsid w:val="00A17853"/>
    <w:rsid w:val="00A858F9"/>
    <w:rsid w:val="00A86F79"/>
    <w:rsid w:val="00A95026"/>
    <w:rsid w:val="00AA7FC1"/>
    <w:rsid w:val="00AE6C83"/>
    <w:rsid w:val="00AF0FE4"/>
    <w:rsid w:val="00B514B0"/>
    <w:rsid w:val="00BA2966"/>
    <w:rsid w:val="00C25A52"/>
    <w:rsid w:val="00C4334E"/>
    <w:rsid w:val="00C47006"/>
    <w:rsid w:val="00C66055"/>
    <w:rsid w:val="00C97537"/>
    <w:rsid w:val="00CB7EC9"/>
    <w:rsid w:val="00CD7D61"/>
    <w:rsid w:val="00D26E26"/>
    <w:rsid w:val="00D43275"/>
    <w:rsid w:val="00D672AD"/>
    <w:rsid w:val="00D8725C"/>
    <w:rsid w:val="00DE2E21"/>
    <w:rsid w:val="00DF0304"/>
    <w:rsid w:val="00DF5B75"/>
    <w:rsid w:val="00DF7E0F"/>
    <w:rsid w:val="00E07DCF"/>
    <w:rsid w:val="00E11CF8"/>
    <w:rsid w:val="00E15730"/>
    <w:rsid w:val="00F1307F"/>
    <w:rsid w:val="00F431F2"/>
    <w:rsid w:val="00F60A8A"/>
    <w:rsid w:val="00F75AE1"/>
    <w:rsid w:val="00F7718B"/>
    <w:rsid w:val="00FD2DF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415F24-F438-4B9B-A542-976E0623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2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0D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0D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0D25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920D25"/>
    <w:rPr>
      <w:rFonts w:ascii="Times New Roman" w:hAnsi="Times New Roman"/>
      <w:sz w:val="26"/>
    </w:rPr>
  </w:style>
  <w:style w:type="character" w:styleId="a3">
    <w:name w:val="Strong"/>
    <w:uiPriority w:val="99"/>
    <w:qFormat/>
    <w:rsid w:val="00920D25"/>
    <w:rPr>
      <w:rFonts w:cs="Times New Roman"/>
      <w:b/>
    </w:rPr>
  </w:style>
  <w:style w:type="character" w:customStyle="1" w:styleId="FontStyle108">
    <w:name w:val="Font Style108"/>
    <w:uiPriority w:val="99"/>
    <w:rsid w:val="00920D25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uiPriority w:val="99"/>
    <w:rsid w:val="0092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20D25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920D2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20D25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920D25"/>
    <w:rPr>
      <w:rFonts w:ascii="Times New Roman" w:hAnsi="Times New Roman"/>
      <w:sz w:val="26"/>
    </w:rPr>
  </w:style>
  <w:style w:type="paragraph" w:styleId="a6">
    <w:name w:val="Body Text Indent"/>
    <w:basedOn w:val="a"/>
    <w:link w:val="a7"/>
    <w:uiPriority w:val="99"/>
    <w:rsid w:val="00920D2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920D25"/>
    <w:rPr>
      <w:rFonts w:ascii="Calibri" w:hAnsi="Calibri" w:cs="Times New Roman"/>
      <w:lang w:eastAsia="ru-RU"/>
    </w:rPr>
  </w:style>
  <w:style w:type="paragraph" w:customStyle="1" w:styleId="a8">
    <w:name w:val="время"/>
    <w:basedOn w:val="a"/>
    <w:uiPriority w:val="99"/>
    <w:rsid w:val="00920D25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Default">
    <w:name w:val="Default"/>
    <w:uiPriority w:val="99"/>
    <w:rsid w:val="00714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C97537"/>
    <w:pPr>
      <w:ind w:left="720"/>
      <w:contextualSpacing/>
    </w:pPr>
  </w:style>
  <w:style w:type="paragraph" w:styleId="aa">
    <w:name w:val="footer"/>
    <w:basedOn w:val="a"/>
    <w:link w:val="ab"/>
    <w:uiPriority w:val="99"/>
    <w:rsid w:val="00C6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66055"/>
    <w:rPr>
      <w:rFonts w:ascii="Calibri" w:hAnsi="Calibri" w:cs="Times New Roman"/>
      <w:lang w:eastAsia="ru-RU"/>
    </w:rPr>
  </w:style>
  <w:style w:type="table" w:styleId="ac">
    <w:name w:val="Table Grid"/>
    <w:basedOn w:val="a1"/>
    <w:uiPriority w:val="99"/>
    <w:locked/>
    <w:rsid w:val="009B607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22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22905"/>
  </w:style>
  <w:style w:type="character" w:customStyle="1" w:styleId="eop">
    <w:name w:val="eop"/>
    <w:rsid w:val="00722905"/>
  </w:style>
  <w:style w:type="character" w:customStyle="1" w:styleId="spellingerror">
    <w:name w:val="spellingerror"/>
    <w:rsid w:val="00722905"/>
  </w:style>
  <w:style w:type="character" w:customStyle="1" w:styleId="contextualspellingandgrammarerror">
    <w:name w:val="contextualspellingandgrammarerror"/>
    <w:rsid w:val="00602610"/>
  </w:style>
  <w:style w:type="character" w:customStyle="1" w:styleId="ad">
    <w:name w:val="Основной текст_"/>
    <w:link w:val="11"/>
    <w:rsid w:val="001627C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1627C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e">
    <w:name w:val="Колонтитул_"/>
    <w:rsid w:val="0016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Колонтитул"/>
    <w:rsid w:val="0016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16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rsid w:val="00162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Подпись к таблице_"/>
    <w:link w:val="af1"/>
    <w:rsid w:val="001627C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 + Не полужирный"/>
    <w:rsid w:val="00162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1">
    <w:name w:val="Основной текст1"/>
    <w:basedOn w:val="a"/>
    <w:link w:val="ad"/>
    <w:rsid w:val="001627C5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627C5"/>
    <w:pPr>
      <w:widowControl w:val="0"/>
      <w:shd w:val="clear" w:color="auto" w:fill="FFFFFF"/>
      <w:spacing w:before="480" w:after="600" w:line="360" w:lineRule="exact"/>
    </w:pPr>
    <w:rPr>
      <w:rFonts w:ascii="Times New Roman" w:hAnsi="Times New Roman"/>
      <w:b/>
      <w:bCs/>
      <w:sz w:val="27"/>
      <w:szCs w:val="27"/>
    </w:rPr>
  </w:style>
  <w:style w:type="paragraph" w:customStyle="1" w:styleId="af1">
    <w:name w:val="Подпись к таблице"/>
    <w:basedOn w:val="a"/>
    <w:link w:val="af0"/>
    <w:rsid w:val="001627C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E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157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2020-01-09T05:35:00Z</cp:lastPrinted>
  <dcterms:created xsi:type="dcterms:W3CDTF">2020-01-09T02:06:00Z</dcterms:created>
  <dcterms:modified xsi:type="dcterms:W3CDTF">2020-01-09T07:09:00Z</dcterms:modified>
</cp:coreProperties>
</file>