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>Мероприятия</w:t>
      </w:r>
      <w:r w:rsidR="00A83914" w:rsidRPr="00EC7004">
        <w:rPr>
          <w:b/>
          <w:sz w:val="26"/>
          <w:szCs w:val="26"/>
        </w:rPr>
        <w:t>,</w:t>
      </w:r>
      <w:r w:rsidRPr="00EC7004">
        <w:rPr>
          <w:b/>
          <w:sz w:val="26"/>
          <w:szCs w:val="26"/>
        </w:rPr>
        <w:t xml:space="preserve"> проведенные на террито</w:t>
      </w:r>
      <w:bookmarkStart w:id="0" w:name="_GoBack"/>
      <w:bookmarkEnd w:id="0"/>
      <w:r w:rsidRPr="00EC7004">
        <w:rPr>
          <w:b/>
          <w:sz w:val="26"/>
          <w:szCs w:val="26"/>
        </w:rPr>
        <w:t xml:space="preserve">рии </w:t>
      </w:r>
    </w:p>
    <w:p w:rsid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 xml:space="preserve">муниципального образования город Дивногорск </w:t>
      </w:r>
      <w:r w:rsidR="00365C39" w:rsidRPr="00EC7004">
        <w:rPr>
          <w:b/>
          <w:sz w:val="26"/>
          <w:szCs w:val="26"/>
        </w:rPr>
        <w:t>в 20</w:t>
      </w:r>
      <w:r w:rsidR="00EC7004" w:rsidRPr="00EC7004">
        <w:rPr>
          <w:b/>
          <w:sz w:val="26"/>
          <w:szCs w:val="26"/>
        </w:rPr>
        <w:t>2</w:t>
      </w:r>
      <w:r w:rsidR="00813C6B">
        <w:rPr>
          <w:b/>
          <w:sz w:val="26"/>
          <w:szCs w:val="26"/>
        </w:rPr>
        <w:t>2</w:t>
      </w:r>
      <w:r w:rsidR="00365C39" w:rsidRPr="00EC7004">
        <w:rPr>
          <w:b/>
          <w:sz w:val="26"/>
          <w:szCs w:val="26"/>
        </w:rPr>
        <w:t xml:space="preserve"> году</w:t>
      </w:r>
      <w:r w:rsidR="00EC7004">
        <w:rPr>
          <w:b/>
          <w:sz w:val="26"/>
          <w:szCs w:val="26"/>
        </w:rPr>
        <w:t>,</w:t>
      </w:r>
    </w:p>
    <w:p w:rsidR="00BF114F" w:rsidRP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>посвященные</w:t>
      </w:r>
      <w:r w:rsidR="00A83914" w:rsidRPr="00EC7004">
        <w:rPr>
          <w:b/>
          <w:sz w:val="26"/>
          <w:szCs w:val="26"/>
        </w:rPr>
        <w:t xml:space="preserve"> Междунар</w:t>
      </w:r>
      <w:r w:rsidRPr="00EC7004">
        <w:rPr>
          <w:b/>
          <w:sz w:val="26"/>
          <w:szCs w:val="26"/>
        </w:rPr>
        <w:t>одному дню борьбы с коррупцией.</w:t>
      </w:r>
    </w:p>
    <w:p w:rsidR="004D5494" w:rsidRDefault="004D5494" w:rsidP="00A83914">
      <w:pPr>
        <w:ind w:firstLine="709"/>
        <w:jc w:val="both"/>
        <w:rPr>
          <w:sz w:val="28"/>
          <w:szCs w:val="28"/>
        </w:rPr>
      </w:pPr>
    </w:p>
    <w:p w:rsid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На территории муниципального образования город Дивногорск мероприятия, приуроченные к Международному дню борьбы с коррупцией, были организованы и проведены в соответствии с утвержденным планом, размещенном на официальном сайте администрации города Дивногорска </w:t>
      </w:r>
      <w:hyperlink r:id="rId7" w:history="1">
        <w:r w:rsidR="00813C6B" w:rsidRPr="00D97945">
          <w:rPr>
            <w:rStyle w:val="a8"/>
            <w:sz w:val="26"/>
            <w:szCs w:val="26"/>
          </w:rPr>
          <w:t>http://divnogorsk-adm.ru/</w:t>
        </w:r>
      </w:hyperlink>
      <w:r w:rsidRPr="00EC7004">
        <w:rPr>
          <w:sz w:val="26"/>
          <w:szCs w:val="26"/>
        </w:rPr>
        <w:t>.</w:t>
      </w:r>
    </w:p>
    <w:p w:rsidR="00A61721" w:rsidRDefault="00A61721" w:rsidP="00813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 декабря был проведен семинар на тему противодействия коррупции на муниципальной службе с участием заместителя</w:t>
      </w:r>
      <w:r w:rsidRPr="00A61721">
        <w:rPr>
          <w:sz w:val="26"/>
          <w:szCs w:val="26"/>
        </w:rPr>
        <w:t xml:space="preserve"> прокурора города Дивногорска </w:t>
      </w:r>
      <w:r>
        <w:rPr>
          <w:sz w:val="26"/>
          <w:szCs w:val="26"/>
        </w:rPr>
        <w:t>А.И.</w:t>
      </w:r>
      <w:r w:rsidRPr="00A61721">
        <w:rPr>
          <w:sz w:val="26"/>
          <w:szCs w:val="26"/>
        </w:rPr>
        <w:t xml:space="preserve"> </w:t>
      </w:r>
      <w:proofErr w:type="spellStart"/>
      <w:r w:rsidRPr="00A61721">
        <w:rPr>
          <w:sz w:val="26"/>
          <w:szCs w:val="26"/>
        </w:rPr>
        <w:t>Шарабаев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. В семинаре участвовали 25 человек.</w:t>
      </w:r>
    </w:p>
    <w:p w:rsidR="00813C6B" w:rsidRPr="00813C6B" w:rsidRDefault="00813C6B" w:rsidP="00813C6B">
      <w:pPr>
        <w:ind w:firstLine="708"/>
        <w:jc w:val="both"/>
        <w:rPr>
          <w:sz w:val="26"/>
          <w:szCs w:val="26"/>
        </w:rPr>
      </w:pPr>
      <w:r w:rsidRPr="00813C6B">
        <w:rPr>
          <w:sz w:val="26"/>
          <w:szCs w:val="26"/>
        </w:rPr>
        <w:t>В учреждениях культуры прошли 10 мероприятий, которые посетили 353 человека. В кинозале «Энергетик», в период с 9 декабря по 11 декабря, перед сеансами состоялись демонстрации антикоррупционных роликов.</w:t>
      </w:r>
    </w:p>
    <w:p w:rsidR="00813C6B" w:rsidRPr="00813C6B" w:rsidRDefault="00813C6B" w:rsidP="00813C6B">
      <w:pPr>
        <w:ind w:firstLine="708"/>
        <w:jc w:val="both"/>
        <w:rPr>
          <w:sz w:val="26"/>
          <w:szCs w:val="26"/>
        </w:rPr>
      </w:pPr>
      <w:r w:rsidRPr="00813C6B">
        <w:rPr>
          <w:sz w:val="26"/>
          <w:szCs w:val="26"/>
        </w:rPr>
        <w:t xml:space="preserve">Тематические беседы в коллективах прошли: в клубе-филиале </w:t>
      </w:r>
      <w:proofErr w:type="gramStart"/>
      <w:r w:rsidRPr="00813C6B">
        <w:rPr>
          <w:sz w:val="26"/>
          <w:szCs w:val="26"/>
        </w:rPr>
        <w:t>с</w:t>
      </w:r>
      <w:proofErr w:type="gramEnd"/>
      <w:r w:rsidRPr="00813C6B">
        <w:rPr>
          <w:sz w:val="26"/>
          <w:szCs w:val="26"/>
        </w:rPr>
        <w:t xml:space="preserve">. Овсянка и в </w:t>
      </w:r>
      <w:proofErr w:type="spellStart"/>
      <w:r w:rsidRPr="00813C6B">
        <w:rPr>
          <w:sz w:val="26"/>
          <w:szCs w:val="26"/>
        </w:rPr>
        <w:t>Дивногорской</w:t>
      </w:r>
      <w:proofErr w:type="spellEnd"/>
      <w:r w:rsidRPr="00813C6B">
        <w:rPr>
          <w:sz w:val="26"/>
          <w:szCs w:val="26"/>
        </w:rPr>
        <w:t xml:space="preserve"> художественно</w:t>
      </w:r>
      <w:r>
        <w:rPr>
          <w:sz w:val="26"/>
          <w:szCs w:val="26"/>
        </w:rPr>
        <w:t xml:space="preserve">й школе им. Е.А. </w:t>
      </w:r>
      <w:proofErr w:type="spellStart"/>
      <w:r>
        <w:rPr>
          <w:sz w:val="26"/>
          <w:szCs w:val="26"/>
        </w:rPr>
        <w:t>Шепелевича</w:t>
      </w:r>
      <w:proofErr w:type="spellEnd"/>
      <w:r>
        <w:rPr>
          <w:sz w:val="26"/>
          <w:szCs w:val="26"/>
        </w:rPr>
        <w:t xml:space="preserve">. </w:t>
      </w:r>
      <w:r w:rsidRPr="00813C6B">
        <w:rPr>
          <w:sz w:val="26"/>
          <w:szCs w:val="26"/>
        </w:rPr>
        <w:t xml:space="preserve">В клубе-филиале п. </w:t>
      </w:r>
      <w:proofErr w:type="spellStart"/>
      <w:r w:rsidRPr="00813C6B">
        <w:rPr>
          <w:sz w:val="26"/>
          <w:szCs w:val="26"/>
        </w:rPr>
        <w:t>Усть-Мана</w:t>
      </w:r>
      <w:proofErr w:type="spellEnd"/>
      <w:r w:rsidRPr="00813C6B">
        <w:rPr>
          <w:sz w:val="26"/>
          <w:szCs w:val="26"/>
        </w:rPr>
        <w:t xml:space="preserve"> была организована встреча для жителей посёлков со старшим участковым уполномоченным полиции, майором полиции МУ МВД «России» Е.Н. </w:t>
      </w:r>
      <w:proofErr w:type="spellStart"/>
      <w:r w:rsidRPr="00813C6B">
        <w:rPr>
          <w:sz w:val="26"/>
          <w:szCs w:val="26"/>
        </w:rPr>
        <w:t>Мавричевым</w:t>
      </w:r>
      <w:proofErr w:type="spellEnd"/>
      <w:r w:rsidRPr="00813C6B">
        <w:rPr>
          <w:sz w:val="26"/>
          <w:szCs w:val="26"/>
        </w:rPr>
        <w:t xml:space="preserve">. Лекция, посвящённая Международному дню коррупции, была организована </w:t>
      </w:r>
      <w:proofErr w:type="gramStart"/>
      <w:r w:rsidRPr="00813C6B">
        <w:rPr>
          <w:sz w:val="26"/>
          <w:szCs w:val="26"/>
        </w:rPr>
        <w:t>в</w:t>
      </w:r>
      <w:proofErr w:type="gramEnd"/>
      <w:r w:rsidRPr="00813C6B">
        <w:rPr>
          <w:sz w:val="26"/>
          <w:szCs w:val="26"/>
        </w:rPr>
        <w:t xml:space="preserve"> </w:t>
      </w:r>
      <w:proofErr w:type="gramStart"/>
      <w:r w:rsidRPr="00813C6B">
        <w:rPr>
          <w:sz w:val="26"/>
          <w:szCs w:val="26"/>
        </w:rPr>
        <w:t>Дивногорском</w:t>
      </w:r>
      <w:proofErr w:type="gramEnd"/>
      <w:r w:rsidRPr="00813C6B">
        <w:rPr>
          <w:sz w:val="26"/>
          <w:szCs w:val="26"/>
        </w:rPr>
        <w:t xml:space="preserve"> художественном музее. </w:t>
      </w:r>
    </w:p>
    <w:p w:rsidR="00813C6B" w:rsidRPr="00813C6B" w:rsidRDefault="00813C6B" w:rsidP="00813C6B">
      <w:pPr>
        <w:ind w:firstLine="708"/>
        <w:jc w:val="both"/>
        <w:rPr>
          <w:sz w:val="26"/>
          <w:szCs w:val="26"/>
        </w:rPr>
      </w:pPr>
      <w:r w:rsidRPr="00813C6B">
        <w:rPr>
          <w:sz w:val="26"/>
          <w:szCs w:val="26"/>
        </w:rPr>
        <w:t>В Центральной библиотеке им. В.Н. Белкина для читателей прошёл обзор тематической полки «Корруп</w:t>
      </w:r>
      <w:r>
        <w:rPr>
          <w:sz w:val="26"/>
          <w:szCs w:val="26"/>
        </w:rPr>
        <w:t xml:space="preserve">ции-нет!». В Библиотеке-музее </w:t>
      </w:r>
      <w:r w:rsidRPr="00813C6B">
        <w:rPr>
          <w:sz w:val="26"/>
          <w:szCs w:val="26"/>
        </w:rPr>
        <w:t xml:space="preserve">В.П. Астафьева </w:t>
      </w:r>
      <w:proofErr w:type="gramStart"/>
      <w:r w:rsidRPr="00813C6B">
        <w:rPr>
          <w:sz w:val="26"/>
          <w:szCs w:val="26"/>
        </w:rPr>
        <w:t>с</w:t>
      </w:r>
      <w:proofErr w:type="gramEnd"/>
      <w:r w:rsidRPr="00813C6B">
        <w:rPr>
          <w:sz w:val="26"/>
          <w:szCs w:val="26"/>
        </w:rPr>
        <w:t>. Овсянка состоялась тематическая выставка «Вместе против коррупции». В Центральной детской библиотеке им. Аркадия Гайдара был организован правовой лабиринт «Закон в сказках».</w:t>
      </w:r>
    </w:p>
    <w:p w:rsidR="00813C6B" w:rsidRDefault="00813C6B" w:rsidP="00813C6B">
      <w:pPr>
        <w:ind w:firstLine="708"/>
        <w:jc w:val="both"/>
        <w:rPr>
          <w:sz w:val="26"/>
          <w:szCs w:val="26"/>
        </w:rPr>
      </w:pPr>
      <w:r w:rsidRPr="00813C6B">
        <w:rPr>
          <w:sz w:val="26"/>
          <w:szCs w:val="26"/>
        </w:rPr>
        <w:t xml:space="preserve">Информация о проведённых мероприятиях был размещена в </w:t>
      </w:r>
      <w:proofErr w:type="spellStart"/>
      <w:r w:rsidRPr="00813C6B">
        <w:rPr>
          <w:sz w:val="26"/>
          <w:szCs w:val="26"/>
        </w:rPr>
        <w:t>пабликах</w:t>
      </w:r>
      <w:proofErr w:type="spellEnd"/>
      <w:r w:rsidRPr="00813C6B">
        <w:rPr>
          <w:sz w:val="26"/>
          <w:szCs w:val="26"/>
        </w:rPr>
        <w:t xml:space="preserve"> учреждений в </w:t>
      </w:r>
      <w:proofErr w:type="spellStart"/>
      <w:r w:rsidRPr="00813C6B">
        <w:rPr>
          <w:sz w:val="26"/>
          <w:szCs w:val="26"/>
        </w:rPr>
        <w:t>ВКонтакте</w:t>
      </w:r>
      <w:proofErr w:type="spellEnd"/>
      <w:r w:rsidRPr="00813C6B">
        <w:rPr>
          <w:sz w:val="26"/>
          <w:szCs w:val="26"/>
        </w:rPr>
        <w:t>. Число просмотров составило 856.</w:t>
      </w:r>
    </w:p>
    <w:p w:rsidR="00DF5FE3" w:rsidRDefault="00DF5FE3" w:rsidP="00813C6B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В общеобразовательных учреждениях </w:t>
      </w:r>
      <w:r>
        <w:rPr>
          <w:sz w:val="26"/>
          <w:szCs w:val="26"/>
        </w:rPr>
        <w:t>было проведено 74 мероприятия с охватом более 6 000 человек.</w:t>
      </w:r>
    </w:p>
    <w:p w:rsidR="00813C6B" w:rsidRPr="00DF5FE3" w:rsidRDefault="00DF5FE3" w:rsidP="00813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детских садах и школах </w:t>
      </w:r>
      <w:r w:rsidRPr="00EC7004">
        <w:rPr>
          <w:sz w:val="26"/>
          <w:szCs w:val="26"/>
        </w:rPr>
        <w:t>были</w:t>
      </w:r>
      <w:r w:rsidR="002029CC">
        <w:rPr>
          <w:sz w:val="26"/>
          <w:szCs w:val="26"/>
        </w:rPr>
        <w:t xml:space="preserve"> организованы выставки рисунков,</w:t>
      </w:r>
      <w:r w:rsidRPr="00EC7004">
        <w:rPr>
          <w:sz w:val="26"/>
          <w:szCs w:val="26"/>
        </w:rPr>
        <w:t xml:space="preserve"> оформлены информационные стенды по антикоррупционному образованию и воспитанию</w:t>
      </w:r>
      <w:r w:rsidR="002029CC">
        <w:rPr>
          <w:sz w:val="26"/>
          <w:szCs w:val="26"/>
        </w:rPr>
        <w:t xml:space="preserve"> </w:t>
      </w:r>
      <w:r w:rsidRPr="00EC7004">
        <w:rPr>
          <w:sz w:val="26"/>
          <w:szCs w:val="26"/>
        </w:rPr>
        <w:t xml:space="preserve">на </w:t>
      </w:r>
      <w:r w:rsidR="007C5438">
        <w:rPr>
          <w:sz w:val="26"/>
          <w:szCs w:val="26"/>
        </w:rPr>
        <w:t xml:space="preserve">такие </w:t>
      </w:r>
      <w:r w:rsidRPr="00EC7004">
        <w:rPr>
          <w:sz w:val="26"/>
          <w:szCs w:val="26"/>
        </w:rPr>
        <w:t>темы</w:t>
      </w:r>
      <w:r w:rsidR="007C5438">
        <w:rPr>
          <w:sz w:val="26"/>
          <w:szCs w:val="26"/>
        </w:rPr>
        <w:t>, как</w:t>
      </w:r>
      <w:r w:rsidRPr="00EC7004">
        <w:rPr>
          <w:sz w:val="26"/>
          <w:szCs w:val="26"/>
        </w:rPr>
        <w:t xml:space="preserve"> </w:t>
      </w:r>
      <w:r w:rsidR="007C5438">
        <w:rPr>
          <w:sz w:val="26"/>
          <w:szCs w:val="26"/>
        </w:rPr>
        <w:t>«История противодействия коррупции», «Что такое противодействие коррупции»</w:t>
      </w:r>
      <w:r w:rsidR="007C5438">
        <w:rPr>
          <w:sz w:val="26"/>
          <w:szCs w:val="26"/>
        </w:rPr>
        <w:t xml:space="preserve">, </w:t>
      </w:r>
      <w:r w:rsidRPr="00EC7004">
        <w:rPr>
          <w:sz w:val="26"/>
          <w:szCs w:val="26"/>
        </w:rPr>
        <w:t>«Коррупция глазами молодого поколения», «Как противостоять коррупции»</w:t>
      </w:r>
      <w:r>
        <w:rPr>
          <w:sz w:val="26"/>
          <w:szCs w:val="26"/>
        </w:rPr>
        <w:t xml:space="preserve">, «Стоп, </w:t>
      </w:r>
      <w:r w:rsidR="007C5438">
        <w:rPr>
          <w:sz w:val="26"/>
          <w:szCs w:val="26"/>
        </w:rPr>
        <w:t>коррупция</w:t>
      </w:r>
      <w:r>
        <w:rPr>
          <w:sz w:val="26"/>
          <w:szCs w:val="26"/>
        </w:rPr>
        <w:t>!», «Это важно знать».</w:t>
      </w:r>
      <w:r w:rsidR="002029CC">
        <w:rPr>
          <w:sz w:val="26"/>
          <w:szCs w:val="26"/>
        </w:rPr>
        <w:t xml:space="preserve"> Такое наглядное представление материала оказалось наиболее популярным - выставки и стенды посетило около 650 человек.</w:t>
      </w:r>
    </w:p>
    <w:p w:rsidR="00DF5FE3" w:rsidRPr="00EC7004" w:rsidRDefault="00DF5FE3" w:rsidP="00DF5F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детьми п</w:t>
      </w:r>
      <w:r w:rsidR="007C5438">
        <w:rPr>
          <w:sz w:val="26"/>
          <w:szCs w:val="26"/>
        </w:rPr>
        <w:t xml:space="preserve">роводились классные часы беседы, дискуссии и круглые столы </w:t>
      </w:r>
      <w:r w:rsidRPr="00EC7004">
        <w:rPr>
          <w:sz w:val="26"/>
          <w:szCs w:val="26"/>
        </w:rPr>
        <w:t xml:space="preserve">на </w:t>
      </w:r>
      <w:r w:rsidR="007C5438">
        <w:rPr>
          <w:sz w:val="26"/>
          <w:szCs w:val="26"/>
        </w:rPr>
        <w:t>такие темы, как</w:t>
      </w:r>
      <w:r w:rsidRPr="00EC7004">
        <w:rPr>
          <w:sz w:val="26"/>
          <w:szCs w:val="26"/>
        </w:rPr>
        <w:t xml:space="preserve"> «Можно и нельзя», «Подарки и другие способы благодарности», </w:t>
      </w:r>
      <w:r>
        <w:rPr>
          <w:sz w:val="26"/>
          <w:szCs w:val="26"/>
        </w:rPr>
        <w:t xml:space="preserve">«Вместе против коррупции», </w:t>
      </w:r>
      <w:r w:rsidRPr="00EC7004">
        <w:rPr>
          <w:sz w:val="26"/>
          <w:szCs w:val="26"/>
        </w:rPr>
        <w:t>«</w:t>
      </w:r>
      <w:r>
        <w:rPr>
          <w:sz w:val="26"/>
          <w:szCs w:val="26"/>
        </w:rPr>
        <w:t>Нет коррупции</w:t>
      </w:r>
      <w:r w:rsidR="007C5438">
        <w:rPr>
          <w:sz w:val="26"/>
          <w:szCs w:val="26"/>
        </w:rPr>
        <w:t>», «Коррупция в современном мире», «Коррупция в общественной жизни», «Проблема «обходного» пути», «Что такое хорошо и что такое плохо».</w:t>
      </w:r>
    </w:p>
    <w:p w:rsidR="00DF5FE3" w:rsidRDefault="002029CC" w:rsidP="00813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C5438">
        <w:rPr>
          <w:sz w:val="26"/>
          <w:szCs w:val="26"/>
        </w:rPr>
        <w:t xml:space="preserve">отрудники учреждений также были вовлечены в процесс – с ними проводились беседы, </w:t>
      </w:r>
      <w:r>
        <w:rPr>
          <w:sz w:val="26"/>
          <w:szCs w:val="26"/>
        </w:rPr>
        <w:t xml:space="preserve">семинары, </w:t>
      </w:r>
      <w:r w:rsidR="007C5438">
        <w:rPr>
          <w:sz w:val="26"/>
          <w:szCs w:val="26"/>
        </w:rPr>
        <w:t xml:space="preserve">совещания, на которых </w:t>
      </w:r>
      <w:r w:rsidR="007C5438" w:rsidRPr="007C5438">
        <w:rPr>
          <w:sz w:val="26"/>
          <w:szCs w:val="26"/>
        </w:rPr>
        <w:t>обсужд</w:t>
      </w:r>
      <w:r w:rsidR="007C5438">
        <w:rPr>
          <w:sz w:val="26"/>
          <w:szCs w:val="26"/>
        </w:rPr>
        <w:t>ались</w:t>
      </w:r>
      <w:r w:rsidR="007C5438" w:rsidRPr="007C5438">
        <w:rPr>
          <w:sz w:val="26"/>
          <w:szCs w:val="26"/>
        </w:rPr>
        <w:t xml:space="preserve"> положени</w:t>
      </w:r>
      <w:r w:rsidR="007C5438">
        <w:rPr>
          <w:sz w:val="26"/>
          <w:szCs w:val="26"/>
        </w:rPr>
        <w:t>я</w:t>
      </w:r>
      <w:r w:rsidR="007C5438" w:rsidRPr="007C5438">
        <w:rPr>
          <w:sz w:val="26"/>
          <w:szCs w:val="26"/>
        </w:rPr>
        <w:t xml:space="preserve"> антикоррупционного законодательства</w:t>
      </w:r>
      <w:r w:rsidR="007C5438">
        <w:rPr>
          <w:sz w:val="26"/>
          <w:szCs w:val="26"/>
        </w:rPr>
        <w:t xml:space="preserve">, </w:t>
      </w:r>
      <w:r w:rsidR="007C5438" w:rsidRPr="007C5438">
        <w:rPr>
          <w:sz w:val="26"/>
          <w:szCs w:val="26"/>
        </w:rPr>
        <w:t>Кодекс этики и служебного поведения педагогических работников</w:t>
      </w:r>
      <w:r w:rsidR="007C5438">
        <w:rPr>
          <w:sz w:val="26"/>
          <w:szCs w:val="26"/>
        </w:rPr>
        <w:t>.</w:t>
      </w:r>
      <w:r>
        <w:rPr>
          <w:sz w:val="26"/>
          <w:szCs w:val="26"/>
        </w:rPr>
        <w:t xml:space="preserve"> Традиционно были проведены и</w:t>
      </w:r>
      <w:r w:rsidRPr="002029CC">
        <w:rPr>
          <w:sz w:val="26"/>
          <w:szCs w:val="26"/>
        </w:rPr>
        <w:t>ндивидуальные консультации по недопущению</w:t>
      </w:r>
      <w:r>
        <w:rPr>
          <w:sz w:val="26"/>
          <w:szCs w:val="26"/>
        </w:rPr>
        <w:t xml:space="preserve"> и</w:t>
      </w:r>
      <w:r w:rsidRPr="002029CC">
        <w:rPr>
          <w:sz w:val="26"/>
          <w:szCs w:val="26"/>
        </w:rPr>
        <w:t xml:space="preserve"> предупреждению коррупционных действий</w:t>
      </w:r>
      <w:r>
        <w:rPr>
          <w:sz w:val="26"/>
          <w:szCs w:val="26"/>
        </w:rPr>
        <w:t xml:space="preserve">. </w:t>
      </w:r>
    </w:p>
    <w:p w:rsidR="00BF114F" w:rsidRDefault="002029CC" w:rsidP="00BF114F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В МАУ МЦ «Дивный» был</w:t>
      </w:r>
      <w:r w:rsidR="00EC7004" w:rsidRPr="00EC7004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семинар на тему «Профилактика коррупционных </w:t>
      </w:r>
      <w:proofErr w:type="spellStart"/>
      <w:r>
        <w:rPr>
          <w:sz w:val="26"/>
          <w:szCs w:val="26"/>
        </w:rPr>
        <w:t>правонврушений</w:t>
      </w:r>
      <w:proofErr w:type="spellEnd"/>
      <w:r>
        <w:rPr>
          <w:sz w:val="26"/>
          <w:szCs w:val="26"/>
        </w:rPr>
        <w:t>».</w:t>
      </w:r>
    </w:p>
    <w:p w:rsidR="000C4B86" w:rsidRPr="00D110EF" w:rsidRDefault="002A23BA" w:rsidP="00D110EF">
      <w:pPr>
        <w:pStyle w:val="a7"/>
        <w:ind w:hanging="720"/>
        <w:jc w:val="both"/>
      </w:pPr>
    </w:p>
    <w:sectPr w:rsidR="000C4B86" w:rsidRPr="00D110EF" w:rsidSect="00F536AA">
      <w:headerReference w:type="default" r:id="rId8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BA" w:rsidRDefault="002A23BA">
      <w:r>
        <w:separator/>
      </w:r>
    </w:p>
  </w:endnote>
  <w:endnote w:type="continuationSeparator" w:id="0">
    <w:p w:rsidR="002A23BA" w:rsidRDefault="002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BA" w:rsidRDefault="002A23BA">
      <w:r>
        <w:separator/>
      </w:r>
    </w:p>
  </w:footnote>
  <w:footnote w:type="continuationSeparator" w:id="0">
    <w:p w:rsidR="002A23BA" w:rsidRDefault="002A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0" w:rsidRDefault="00007C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9CC">
      <w:rPr>
        <w:noProof/>
      </w:rPr>
      <w:t>2</w:t>
    </w:r>
    <w:r>
      <w:fldChar w:fldCharType="end"/>
    </w:r>
  </w:p>
  <w:p w:rsidR="00A07910" w:rsidRDefault="002A23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1"/>
    <w:rsid w:val="00006DEF"/>
    <w:rsid w:val="00007CA4"/>
    <w:rsid w:val="00081B2D"/>
    <w:rsid w:val="00193639"/>
    <w:rsid w:val="002029CC"/>
    <w:rsid w:val="00292E13"/>
    <w:rsid w:val="002A23BA"/>
    <w:rsid w:val="00365C39"/>
    <w:rsid w:val="004D5494"/>
    <w:rsid w:val="00564EA1"/>
    <w:rsid w:val="00596D2E"/>
    <w:rsid w:val="00674B16"/>
    <w:rsid w:val="006B754A"/>
    <w:rsid w:val="006E0E76"/>
    <w:rsid w:val="00762894"/>
    <w:rsid w:val="00792590"/>
    <w:rsid w:val="007C5438"/>
    <w:rsid w:val="007E247B"/>
    <w:rsid w:val="007F0E0E"/>
    <w:rsid w:val="00813C6B"/>
    <w:rsid w:val="00856AC5"/>
    <w:rsid w:val="009043E1"/>
    <w:rsid w:val="00A211C1"/>
    <w:rsid w:val="00A61721"/>
    <w:rsid w:val="00A83914"/>
    <w:rsid w:val="00BF114F"/>
    <w:rsid w:val="00C334DB"/>
    <w:rsid w:val="00D110EF"/>
    <w:rsid w:val="00D702C8"/>
    <w:rsid w:val="00DB33F9"/>
    <w:rsid w:val="00DF5FE3"/>
    <w:rsid w:val="00E61C09"/>
    <w:rsid w:val="00EC7004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vnogorsk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Дмитрий Малыгаев</cp:lastModifiedBy>
  <cp:revision>3</cp:revision>
  <cp:lastPrinted>2019-12-12T09:00:00Z</cp:lastPrinted>
  <dcterms:created xsi:type="dcterms:W3CDTF">2023-01-23T04:38:00Z</dcterms:created>
  <dcterms:modified xsi:type="dcterms:W3CDTF">2023-01-23T10:00:00Z</dcterms:modified>
</cp:coreProperties>
</file>